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257" w:rsidRDefault="00011257"/>
    <w:tbl>
      <w:tblPr>
        <w:tblW w:w="98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3"/>
        <w:gridCol w:w="150"/>
        <w:gridCol w:w="153"/>
        <w:gridCol w:w="6388"/>
        <w:gridCol w:w="851"/>
        <w:gridCol w:w="1417"/>
        <w:gridCol w:w="709"/>
      </w:tblGrid>
      <w:tr w:rsidR="00921291" w:rsidRPr="00921291" w:rsidTr="00921291">
        <w:trPr>
          <w:trHeight w:val="360"/>
        </w:trPr>
        <w:tc>
          <w:tcPr>
            <w:tcW w:w="98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  <w:cs/>
              </w:rPr>
              <w:t>แผนงานเคหะและชุมชน</w:t>
            </w:r>
          </w:p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</w:p>
        </w:tc>
      </w:tr>
      <w:tr w:rsidR="00921291" w:rsidRPr="00921291" w:rsidTr="00921291">
        <w:trPr>
          <w:trHeight w:val="360"/>
        </w:trPr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BB0B18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  <w:r w:rsidRPr="00BB0B1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  <w:cs/>
              </w:rPr>
              <w:t>งานบริหารทั่วไปเกี่ยวกับเคหะและชุมชน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1,857,400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1,460,000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เงินเดือน (ฝ่ายประจำ)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1,460,000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เงินเดือนพนักงาน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0606CD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="00921291"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760,000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B037C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เพื่อจ่ายเป็นเงินเดือนพนักงานส่วนตำบล และจ่ายเป็นเงิน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ปรับปรุงเงินเดือนประจำปี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สังกัดกองช่าง จำนวน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อัตรา ได้แก่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ตำแหน่ง ผู้อำนวยการกองช่าง </w:t>
            </w:r>
            <w:r w:rsidR="00CB037C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วิศวกร</w:t>
            </w:r>
            <w:r w:rsidR="00CB037C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นายช่างโยธา</w:t>
            </w:r>
            <w:r w:rsidR="00CB037C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จำนวน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12 </w:t>
            </w:r>
          </w:p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เดือน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เงินประจำตำแหน่ง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1F6124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="00921291"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เพื่อจ่ายเป็นเงินประจำตำแหน่งและค่าตอบแทนพิเศษของ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พนักงานส่วนตำบลที่ควรได้รับตามระเบียบที่กำหนด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ค่าตอบแทนพนักงานจ้าง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1F6124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="00921291"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604,000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เพื่อจ่ายเป็นค่าจ้างของพนักงานจ้างที่มีอยู่ในสังกัด จำนวน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5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อัตรา ได้แก่ ผู้ช่วยช่างไฟฟ้า(ภารกิจ)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ผู้ช่วยช่างโยธา(ภารกิจ)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อัตรา ผู้ช่วยเจ้าหน้าที่ธุรการ (ภารกิจ)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คนงานทั่วไป (ทั่วไป)</w:t>
            </w:r>
            <w:r w:rsidR="001965F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เงินเพิ่มต่าง ๆของพนักงานจ้าง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1F6124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="00921291"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54,000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เพื่อจ่ายเป็นเงินเพิ่มต่างๆ ให้แก่พนักงานจ้างที่มีสิทธิได้รับ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เงินเพิ่มต่างๆ เช่น เงินเพิ่มการครองชีพชั่วคราว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921291" w:rsidRPr="00921291" w:rsidTr="00921291">
        <w:trPr>
          <w:trHeight w:val="360"/>
        </w:trPr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1F6124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="00921291"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353,400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1F6124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</w:t>
            </w:r>
            <w:r w:rsidR="00921291"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73,400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C264D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ค่าตอบแทนผู้ปฏิบัติราชการอันเป็นประโยชน์แก่องค์กรปกครอง</w:t>
            </w:r>
          </w:p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ส่วนท้องถิ่น</w:t>
            </w:r>
            <w:r w:rsidR="004C264D"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เพื่อจ่ายเป็นค่าเบี้ยประชุมคณะกรรมการกำหนดราคากลาง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1F6124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</w:t>
            </w:r>
            <w:r w:rsidR="00921291"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ตามมติคณะรัฐมนตรี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ลงวันที่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ค่าเช่าบ้าน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1F6124" w:rsidP="008178F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</w:t>
            </w:r>
            <w:r w:rsidR="00921291"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38,400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1F6124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921291"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เพื่อจ่ายเป็นค่าเช่าบ้านให้กับข้าราชการส่วนท้องถิ่น ซึ่งมีสิทธิเบิก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ได้ตามระเบียบฯ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เงินช่วยเหลือการศึกษาบุตร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1F6124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</w:t>
            </w:r>
            <w:r w:rsidR="00921291"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เพื่อจ่ายเป็นเงินช่วยเหลือการศึกษาบุตรของพนักงานส่วนตำบล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ซึ่งมีสิทธิเบิกเงินช่วยเหลือการศึกษาบุตรได้ตามระเบียบฯ</w:t>
            </w:r>
          </w:p>
          <w:p w:rsidR="00E95A72" w:rsidRDefault="00E95A72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1965FD" w:rsidRPr="00921291" w:rsidRDefault="001965FD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921291" w:rsidRPr="00921291" w:rsidTr="00921291">
        <w:trPr>
          <w:trHeight w:val="360"/>
        </w:trPr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รายจ่ายเพื่อให้ได้มาซึ่งบริการ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1.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ค่าธรรมเนียมและลงทะเบียนต่างๆ เพื่อจ่ายเป็นค่าธรรมเนียมและค่าลงทะเบียน การฝึกอบรม ประชุมสัมมนาต่างๆ ของบุคลากรในกองช่าง หรือค่าธรรมเนียมใดๆ ที่สามารถเบิกจ่ายในประเภทรายจ่ายนี้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>2.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ค่าจ้างเหมาบริการ เพื่อจ่ายเป็นค่าจ้างเหมาบริการให้รับจ้างเหมาทำการอย่างหนึ่งอย่างใด ซึ่งมิใช่เป็นการประกอบ ดัดแปลง ต่อเติม เสริมสร้างครุภัณฑ์หรือสิ่งก่อสร้าง ฯลฯ ค่าจ้างเหมาจัดทำป้ายประชาสัมพันธ์ ค่าจ้างเหมาอื่นๆ ที่เป็นกิจการในอำนาจหน้าที่ ที่สามารถเบิกจ่ายในประเภทรายจ่ายนี้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รายจ่ายเกี่ยวเนื่องกับการปฏิบัติราชการที่ไม่เข้าลักษณะรายจ่ายหมวดอื่นๆ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ค่าใช้จ่ายในการเดินทางไปราชการ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เพื่อจ่ายเป็นค่าใช้จ่ายในการเดินทางไปราชการ สำหรับเป็นค่าเบี้ยเลี้ยง </w:t>
            </w:r>
          </w:p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ค่าพาหนะ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ค่าเช่าที่พักและค่าใช้จ่ายอื่นๆ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ในการเดินทางไปราชการ หรือไปอบรมสัมมนาของของบุคลากรในกองช่าง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ค่าบำรุงรักษาและซ่อมแซม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เพื่อจ่ายเป็นค่าบำรุงรักษาหรือซ่อมแซมทรัพย์สิน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เพื่อให้สามารถใช้งาน</w:t>
            </w:r>
          </w:p>
          <w:p w:rsid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ได้ตามปกติ เช่น ค่าซ่อมแซมทรัพย์สินประเภทครุภัณฑ์ต่างๆ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ซึ่งวงเงิน</w:t>
            </w:r>
          </w:p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ในการดำเนินการในแต่ละครั้งไม่เกิน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5,000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921291" w:rsidRPr="00921291" w:rsidTr="00921291">
        <w:trPr>
          <w:trHeight w:val="360"/>
        </w:trPr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170,000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วัสดุสำนักงาน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เพื่อจ่ายเป็นค่าซื้อสิ่งของเครื่องใช้ต่าง ๆ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เช่น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กระดาษ แฟ้ม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ปากกา ดินสอ ฯลฯ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วัสดุไฟฟ้าและวิทยุ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เพื่อจ่ายเป็นค่าจัดซื้อวัสดุไฟฟ้าและวิทยุ เช่น หลอดไฟฟ้า ฟิวส์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ฯลฯ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วัสดุก่อสร้าง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เพื่อจ่ายเป็นค่าจัดซื้อวัสดุก่อสร้างต่างๆ เช่น ปูน หิน ทราย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ท่อ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ฯลฯ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921291" w:rsidRPr="001965FD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1965FD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965F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1965FD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965F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วัสดุคอมพิวเตอร์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1965FD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965F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1965FD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965F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1965FD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965F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เพื่อจ่ายเป็นค่าจัดซื้อวัสดุคอมพิวเตอร์ เช่น หมึกเครื่องพิมพ์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แผ่นดิสก์ โปรแกรมและอื่น ๆ ที่เกี่ยวข้องกับคอมพิวเตอร์</w:t>
            </w:r>
          </w:p>
          <w:p w:rsidR="00E95A72" w:rsidRDefault="00E95A72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E95A72" w:rsidRPr="00921291" w:rsidRDefault="00E95A72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921291" w:rsidRPr="00921291" w:rsidTr="00921291">
        <w:trPr>
          <w:trHeight w:val="360"/>
        </w:trPr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งบลงทุน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44,000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ค่าครุภัณฑ์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44,000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ครุภัณฑ์คอมพิวเตอร์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เครื่องคอมพิวเตอร์</w:t>
            </w: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สำหรับงานประมวลผล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44,000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21291" w:rsidRPr="00921291" w:rsidTr="00921291">
        <w:trPr>
          <w:trHeight w:val="360"/>
        </w:trPr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เพื่อจ่ายเป็นค่าจัดซื้อเครื่องคอมพิวเตอร์ </w:t>
            </w:r>
            <w:r w:rsidR="00B720F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สำหรับงานประมวลผล แบบที่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 (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จอขนาดไม่น้อยกว่า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18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นิ้ว)</w:t>
            </w:r>
            <w:r w:rsidR="00B720F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จำนวน </w:t>
            </w:r>
            <w:r w:rsidR="00B720F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  <w:r w:rsidR="00B720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เครื่อง ตามคุณลักษณะดังนี้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มีหน่วยประมวลผลกลาง (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CPU)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ไม่น้อยกว่า </w:t>
            </w:r>
            <w:r w:rsidR="0001125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  <w:r w:rsidR="0001125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แกนหลัก (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 core)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หรือ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8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แกนเสมือน (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8 Thread)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โดยมีความเร็วสัญญาณนาฬิกาไม่น้อยกว่า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3.0 GHz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และมีหน่วยความจำแบบ</w:t>
            </w:r>
            <w:r w:rsidR="0001125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L3 Cache Memory</w:t>
            </w:r>
            <w:r w:rsidR="0001125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ไม่น้อยกว่า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6 MB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จำนวน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หน่วย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มีหน่วยประมวลผลเพื่อแสดงภาพแยกจากแผงวงจรหลัก ที่มีหน่วยความจำขนาดไม่น้อยกว่า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 GB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มีหน่วยความจำหลัก (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RAM)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ชนิด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DDR3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หรือดีกว่า มีขนาดไม่น้อยกว่า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 GB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มีหน่วยจัดเก็บข้อมูล (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Hard Disk)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ชนิด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SATA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หรือดีกว่า ขนาดความจุไม่น้อยกว่า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TB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จำนวน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หน่วย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มี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DVD-RW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หรือดีกว่า จำนวน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หน่วย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>(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ตามเกณฑ์ราคากลางและคุณลักษณะพื้นฐานครุภัณฑ์คอมพิวเตอร์ ประจำปี พ.ศ.</w:t>
            </w:r>
            <w:r w:rsidRPr="0092129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2557)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1291" w:rsidRPr="00921291" w:rsidRDefault="00921291" w:rsidP="00921291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DC0445" w:rsidRPr="00921291" w:rsidRDefault="00DC0445">
      <w:pPr>
        <w:rPr>
          <w:rFonts w:ascii="TH SarabunPSK" w:hAnsi="TH SarabunPSK" w:cs="TH SarabunPSK"/>
          <w:sz w:val="32"/>
          <w:szCs w:val="32"/>
        </w:rPr>
      </w:pPr>
    </w:p>
    <w:sectPr w:rsidR="00DC0445" w:rsidRPr="00921291" w:rsidSect="00BB0B18">
      <w:headerReference w:type="default" r:id="rId6"/>
      <w:pgSz w:w="11906" w:h="16838"/>
      <w:pgMar w:top="1440" w:right="991" w:bottom="1440" w:left="1440" w:header="993" w:footer="708" w:gutter="0"/>
      <w:pgNumType w:start="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B86" w:rsidRDefault="00980B86" w:rsidP="00BB0B18">
      <w:pPr>
        <w:spacing w:after="0" w:line="240" w:lineRule="auto"/>
      </w:pPr>
      <w:r>
        <w:separator/>
      </w:r>
    </w:p>
  </w:endnote>
  <w:endnote w:type="continuationSeparator" w:id="1">
    <w:p w:rsidR="00980B86" w:rsidRDefault="00980B86" w:rsidP="00BB0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B86" w:rsidRDefault="00980B86" w:rsidP="00BB0B18">
      <w:pPr>
        <w:spacing w:after="0" w:line="240" w:lineRule="auto"/>
      </w:pPr>
      <w:r>
        <w:separator/>
      </w:r>
    </w:p>
  </w:footnote>
  <w:footnote w:type="continuationSeparator" w:id="1">
    <w:p w:rsidR="00980B86" w:rsidRDefault="00980B86" w:rsidP="00BB0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9328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BB0B18" w:rsidRPr="00BB0B18" w:rsidRDefault="00BB0B18">
        <w:pPr>
          <w:pStyle w:val="a3"/>
          <w:jc w:val="right"/>
          <w:rPr>
            <w:rFonts w:ascii="TH SarabunPSK" w:hAnsi="TH SarabunPSK" w:cs="TH SarabunPSK"/>
            <w:sz w:val="32"/>
            <w:szCs w:val="32"/>
          </w:rPr>
        </w:pPr>
        <w:r w:rsidRPr="00BB0B18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BB0B18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BB0B18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011257" w:rsidRPr="00011257">
          <w:rPr>
            <w:rFonts w:ascii="TH SarabunPSK" w:hAnsi="TH SarabunPSK" w:cs="TH SarabunPSK"/>
            <w:noProof/>
            <w:sz w:val="32"/>
            <w:szCs w:val="32"/>
            <w:lang w:val="th-TH"/>
          </w:rPr>
          <w:t>48</w:t>
        </w:r>
        <w:r w:rsidRPr="00BB0B18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BB0B18" w:rsidRDefault="00BB0B1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21291"/>
    <w:rsid w:val="00011257"/>
    <w:rsid w:val="000606CD"/>
    <w:rsid w:val="00063187"/>
    <w:rsid w:val="001965FD"/>
    <w:rsid w:val="001F6124"/>
    <w:rsid w:val="002B6526"/>
    <w:rsid w:val="003C7E94"/>
    <w:rsid w:val="004C264D"/>
    <w:rsid w:val="005B4112"/>
    <w:rsid w:val="008178FD"/>
    <w:rsid w:val="008D2384"/>
    <w:rsid w:val="00921291"/>
    <w:rsid w:val="00980B86"/>
    <w:rsid w:val="00B042DF"/>
    <w:rsid w:val="00B720F0"/>
    <w:rsid w:val="00BB0B18"/>
    <w:rsid w:val="00CB037C"/>
    <w:rsid w:val="00D5436F"/>
    <w:rsid w:val="00DC0445"/>
    <w:rsid w:val="00E9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B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BB0B18"/>
  </w:style>
  <w:style w:type="paragraph" w:styleId="a5">
    <w:name w:val="footer"/>
    <w:basedOn w:val="a"/>
    <w:link w:val="a6"/>
    <w:uiPriority w:val="99"/>
    <w:semiHidden/>
    <w:unhideWhenUsed/>
    <w:rsid w:val="00BB0B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BB0B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8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3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07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09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89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80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9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1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26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26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9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57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0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26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27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15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03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14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14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72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7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45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2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53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30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84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22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61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2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0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67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16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9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24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42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97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10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8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44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24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96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49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26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96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2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22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9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02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8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8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74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97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53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73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28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26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20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4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20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67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76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3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81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24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37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9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79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06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64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88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83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35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7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0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4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73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2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6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72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65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0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97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3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21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9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08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57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24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02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9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05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17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06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9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03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67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2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9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17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4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0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7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8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602</Words>
  <Characters>3433</Characters>
  <Application>Microsoft Office Word</Application>
  <DocSecurity>0</DocSecurity>
  <Lines>28</Lines>
  <Paragraphs>8</Paragraphs>
  <ScaleCrop>false</ScaleCrop>
  <Company/>
  <LinksUpToDate>false</LinksUpToDate>
  <CharactersWithSpaces>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15</cp:revision>
  <cp:lastPrinted>2014-08-27T02:40:00Z</cp:lastPrinted>
  <dcterms:created xsi:type="dcterms:W3CDTF">2014-08-21T06:45:00Z</dcterms:created>
  <dcterms:modified xsi:type="dcterms:W3CDTF">2014-09-12T07:53:00Z</dcterms:modified>
</cp:coreProperties>
</file>